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60A92" w:rsidRPr="00107893" w:rsidRDefault="00B60A92" w:rsidP="00B60A92">
      <w:pPr>
        <w:rPr>
          <w:rFonts w:ascii="Helvetica" w:hAnsi="Helvetica" w:cs="Helvetica"/>
          <w:szCs w:val="20"/>
        </w:rPr>
      </w:pPr>
      <w:r w:rsidRPr="00107893">
        <w:rPr>
          <w:rFonts w:ascii="Helvetica" w:hAnsi="Helvetica" w:cs="Helvetica"/>
          <w:szCs w:val="20"/>
        </w:rPr>
        <w:t xml:space="preserve">Pretende-se neste ponto que o beneficiário </w:t>
      </w:r>
      <w:r w:rsidR="00107893" w:rsidRPr="00107893">
        <w:rPr>
          <w:rFonts w:ascii="Helvetica" w:hAnsi="Helvetica" w:cs="Helvetica"/>
          <w:szCs w:val="20"/>
        </w:rPr>
        <w:t>justifique</w:t>
      </w:r>
      <w:r w:rsidRPr="00107893">
        <w:rPr>
          <w:rFonts w:ascii="Helvetica" w:hAnsi="Helvetica" w:cs="Helvetica"/>
          <w:szCs w:val="20"/>
        </w:rPr>
        <w:t xml:space="preserve"> as vantagens competitivas da oferta de produtos/serviços introduzidas na actividade a desenvolver, sempre que possível na óptica da valorização do património e recursos endógenos existentes no território. </w:t>
      </w:r>
    </w:p>
    <w:p w:rsidR="00B60A92" w:rsidRPr="00BF4F7D" w:rsidRDefault="00B60A92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Default="00BB30F3" w:rsidP="00BF4F7D">
      <w:pPr>
        <w:rPr>
          <w:rFonts w:ascii="Verdana" w:hAnsi="Verdana"/>
        </w:rPr>
      </w:pPr>
    </w:p>
    <w:p w:rsidR="00D07F8F" w:rsidRPr="001E55E0" w:rsidRDefault="00181C49" w:rsidP="00D07F8F">
      <w:pPr>
        <w:pStyle w:val="Ttulo"/>
        <w:rPr>
          <w:highlight w:val="yellow"/>
        </w:rPr>
      </w:pPr>
      <w:r w:rsidRPr="001E55E0">
        <w:rPr>
          <w:highlight w:val="yellow"/>
        </w:rPr>
        <w:t>C</w:t>
      </w:r>
      <w:r w:rsidR="00D07F8F" w:rsidRPr="001E55E0">
        <w:rPr>
          <w:highlight w:val="yellow"/>
        </w:rPr>
        <w:t>ontributo da candidatura para os objetivos</w:t>
      </w:r>
      <w:r w:rsidRPr="001E55E0">
        <w:rPr>
          <w:highlight w:val="yellow"/>
        </w:rPr>
        <w:t xml:space="preserve"> e metas </w:t>
      </w:r>
      <w:r w:rsidR="00D07F8F" w:rsidRPr="001E55E0">
        <w:rPr>
          <w:highlight w:val="yellow"/>
        </w:rPr>
        <w:t xml:space="preserve">da EDL </w:t>
      </w:r>
    </w:p>
    <w:p w:rsidR="00D07F8F" w:rsidRPr="00461362" w:rsidRDefault="00D07F8F" w:rsidP="00D07F8F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682B40" w:rsidRDefault="00682B40" w:rsidP="00682B40">
      <w:pPr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O critério de pontuação do </w:t>
      </w:r>
      <w:proofErr w:type="spellStart"/>
      <w:r>
        <w:rPr>
          <w:rFonts w:ascii="Helvetica" w:hAnsi="Helvetica" w:cs="Helvetica"/>
          <w:szCs w:val="20"/>
        </w:rPr>
        <w:t>fator</w:t>
      </w:r>
      <w:proofErr w:type="spellEnd"/>
      <w:r>
        <w:rPr>
          <w:rFonts w:ascii="Helvetica" w:hAnsi="Helvetica" w:cs="Helvetica"/>
          <w:szCs w:val="20"/>
        </w:rPr>
        <w:t xml:space="preserve"> EDL da VGO é </w:t>
      </w:r>
      <w:r w:rsidR="00B60A92">
        <w:rPr>
          <w:rFonts w:ascii="Helvetica" w:hAnsi="Helvetica" w:cs="Helvetica"/>
          <w:szCs w:val="20"/>
        </w:rPr>
        <w:t>a</w:t>
      </w:r>
      <w:r w:rsidRPr="00682B40">
        <w:rPr>
          <w:rFonts w:ascii="Helvetica" w:hAnsi="Helvetica" w:cs="Helvetica"/>
          <w:szCs w:val="20"/>
        </w:rPr>
        <w:t>tribuído em função de maior ou menor contributo para a valia da EDL, sendo apurada a pontuação em função do investimento apresentar evidências de proporcionar uma oferta turística consolidada e, simultaneamente</w:t>
      </w:r>
      <w:proofErr w:type="gramStart"/>
      <w:r w:rsidRPr="00682B40">
        <w:rPr>
          <w:rFonts w:ascii="Helvetica" w:hAnsi="Helvetica" w:cs="Helvetica"/>
          <w:szCs w:val="20"/>
        </w:rPr>
        <w:t>,</w:t>
      </w:r>
      <w:proofErr w:type="gramEnd"/>
      <w:r w:rsidRPr="00682B40">
        <w:rPr>
          <w:rFonts w:ascii="Helvetica" w:hAnsi="Helvetica" w:cs="Helvetica"/>
          <w:szCs w:val="20"/>
        </w:rPr>
        <w:t xml:space="preserve"> apresentar evidência de enquadramento em circuito de comercialização</w:t>
      </w:r>
      <w:r>
        <w:rPr>
          <w:rFonts w:ascii="Helvetica" w:hAnsi="Helvetica" w:cs="Helvetica"/>
          <w:szCs w:val="20"/>
        </w:rPr>
        <w:t xml:space="preserve">. </w:t>
      </w:r>
    </w:p>
    <w:p w:rsidR="00D07F8F" w:rsidRPr="00682B40" w:rsidRDefault="00682B40" w:rsidP="00BF4F7D">
      <w:pPr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Adicionalmente, solicita-se a i</w:t>
      </w:r>
      <w:r w:rsidR="00D07F8F" w:rsidRPr="00682B40">
        <w:rPr>
          <w:rFonts w:ascii="Helvetica" w:hAnsi="Helvetica" w:cs="Helvetica"/>
          <w:szCs w:val="20"/>
        </w:rPr>
        <w:t>dentificação d</w:t>
      </w:r>
      <w:r w:rsidR="00181C49" w:rsidRPr="00682B40">
        <w:rPr>
          <w:rFonts w:ascii="Helvetica" w:hAnsi="Helvetica" w:cs="Helvetica"/>
          <w:szCs w:val="20"/>
        </w:rPr>
        <w:t xml:space="preserve">e um ou mais, </w:t>
      </w:r>
      <w:r w:rsidR="00D07F8F" w:rsidRPr="00682B40">
        <w:rPr>
          <w:rFonts w:ascii="Helvetica" w:hAnsi="Helvetica" w:cs="Helvetica"/>
          <w:szCs w:val="20"/>
        </w:rPr>
        <w:t xml:space="preserve">objetivos operacionais </w:t>
      </w:r>
      <w:r w:rsidR="00181C49" w:rsidRPr="00682B40">
        <w:rPr>
          <w:rFonts w:ascii="Helvetica" w:hAnsi="Helvetica" w:cs="Helvetica"/>
          <w:szCs w:val="20"/>
        </w:rPr>
        <w:t xml:space="preserve">da lista infra </w:t>
      </w:r>
      <w:r w:rsidR="00D07F8F" w:rsidRPr="00682B40">
        <w:rPr>
          <w:rFonts w:ascii="Helvetica" w:hAnsi="Helvetica" w:cs="Helvetica"/>
          <w:szCs w:val="20"/>
        </w:rPr>
        <w:t xml:space="preserve">para </w:t>
      </w:r>
      <w:r>
        <w:rPr>
          <w:rFonts w:ascii="Helvetica" w:hAnsi="Helvetica" w:cs="Helvetica"/>
          <w:szCs w:val="20"/>
        </w:rPr>
        <w:t>os quais concorre a candidatura:</w:t>
      </w:r>
    </w:p>
    <w:p w:rsidR="00181C49" w:rsidRPr="00682B40" w:rsidRDefault="00181C49" w:rsidP="00181C49">
      <w:pPr>
        <w:rPr>
          <w:rFonts w:ascii="Helvetica" w:hAnsi="Helvetica" w:cs="Helvetica"/>
          <w:szCs w:val="20"/>
          <w:u w:val="single"/>
        </w:rPr>
      </w:pPr>
      <w:r w:rsidRPr="00682B40">
        <w:rPr>
          <w:rFonts w:ascii="Helvetica" w:hAnsi="Helvetica" w:cs="Helvetica"/>
          <w:szCs w:val="20"/>
          <w:u w:val="single"/>
        </w:rPr>
        <w:t>Objetivos operacionais:</w:t>
      </w:r>
    </w:p>
    <w:p w:rsidR="00181C49" w:rsidRPr="00682B40" w:rsidRDefault="00181C49" w:rsidP="00181C49">
      <w:pPr>
        <w:pStyle w:val="PargrafodaLista"/>
        <w:numPr>
          <w:ilvl w:val="0"/>
          <w:numId w:val="17"/>
        </w:numPr>
        <w:spacing w:before="0" w:after="200" w:line="276" w:lineRule="auto"/>
        <w:jc w:val="left"/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t>Dinamizar o crescimento conjunto da utilização das ferramentas TIC designadamente comércio electrónico;</w:t>
      </w:r>
    </w:p>
    <w:p w:rsidR="00181C49" w:rsidRPr="00682B40" w:rsidRDefault="00181C49" w:rsidP="00181C49">
      <w:pPr>
        <w:pStyle w:val="PargrafodaLista"/>
        <w:numPr>
          <w:ilvl w:val="0"/>
          <w:numId w:val="17"/>
        </w:numPr>
        <w:spacing w:before="0" w:after="200" w:line="276" w:lineRule="auto"/>
        <w:jc w:val="left"/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t xml:space="preserve">Promover as condições de desenvolvimento das economias locais estimulando potenciais endógenos e </w:t>
      </w:r>
      <w:proofErr w:type="spellStart"/>
      <w:r w:rsidRPr="00682B40">
        <w:rPr>
          <w:rFonts w:ascii="Helvetica" w:hAnsi="Helvetica" w:cs="Helvetica"/>
          <w:szCs w:val="20"/>
        </w:rPr>
        <w:t>fatores</w:t>
      </w:r>
      <w:proofErr w:type="spellEnd"/>
      <w:r w:rsidRPr="00682B40">
        <w:rPr>
          <w:rFonts w:ascii="Helvetica" w:hAnsi="Helvetica" w:cs="Helvetica"/>
          <w:szCs w:val="20"/>
        </w:rPr>
        <w:t xml:space="preserve"> de competitividade; </w:t>
      </w:r>
    </w:p>
    <w:p w:rsidR="00181C49" w:rsidRPr="00682B40" w:rsidRDefault="00181C49" w:rsidP="00181C49">
      <w:pPr>
        <w:pStyle w:val="PargrafodaLista"/>
        <w:numPr>
          <w:ilvl w:val="0"/>
          <w:numId w:val="17"/>
        </w:numPr>
        <w:spacing w:before="0" w:after="200" w:line="276" w:lineRule="auto"/>
        <w:jc w:val="left"/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t>Promover a intensificação e diversificação da cooperação entre empresas, associações empresariais e polos de investigação tendo em vista a exploração de oportunidades de negócio conjuntas com base no crescimento e inovação;</w:t>
      </w:r>
    </w:p>
    <w:p w:rsidR="00181C49" w:rsidRPr="00682B40" w:rsidRDefault="00181C49" w:rsidP="00181C49">
      <w:pPr>
        <w:pStyle w:val="PargrafodaLista"/>
        <w:numPr>
          <w:ilvl w:val="0"/>
          <w:numId w:val="17"/>
        </w:numPr>
        <w:spacing w:before="0" w:after="200" w:line="276" w:lineRule="auto"/>
        <w:jc w:val="left"/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t>Estimular a utilização partilhada de recursos (técnicos, energéticos, serviços, instalações);</w:t>
      </w:r>
    </w:p>
    <w:p w:rsidR="00181C49" w:rsidRPr="00682B40" w:rsidRDefault="00181C49" w:rsidP="00181C49">
      <w:pPr>
        <w:pStyle w:val="PargrafodaLista"/>
        <w:numPr>
          <w:ilvl w:val="0"/>
          <w:numId w:val="17"/>
        </w:numPr>
        <w:spacing w:before="0" w:after="200" w:line="276" w:lineRule="auto"/>
        <w:jc w:val="left"/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t xml:space="preserve">Estimular a cooperação transfronteiriça; </w:t>
      </w:r>
    </w:p>
    <w:p w:rsidR="00D07F8F" w:rsidRPr="00682B40" w:rsidRDefault="00181C49" w:rsidP="00181C49">
      <w:pPr>
        <w:pStyle w:val="PargrafodaLista"/>
        <w:numPr>
          <w:ilvl w:val="0"/>
          <w:numId w:val="17"/>
        </w:numPr>
        <w:spacing w:before="0" w:after="200" w:line="276" w:lineRule="auto"/>
        <w:jc w:val="left"/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lastRenderedPageBreak/>
        <w:t xml:space="preserve">Diversificação das </w:t>
      </w:r>
      <w:proofErr w:type="spellStart"/>
      <w:r w:rsidRPr="00682B40">
        <w:rPr>
          <w:rFonts w:ascii="Helvetica" w:hAnsi="Helvetica" w:cs="Helvetica"/>
          <w:szCs w:val="20"/>
        </w:rPr>
        <w:t>atividades</w:t>
      </w:r>
      <w:proofErr w:type="spellEnd"/>
      <w:r w:rsidRPr="00682B40">
        <w:rPr>
          <w:rFonts w:ascii="Helvetica" w:hAnsi="Helvetica" w:cs="Helvetica"/>
          <w:szCs w:val="20"/>
        </w:rPr>
        <w:t xml:space="preserve"> económicas</w:t>
      </w:r>
    </w:p>
    <w:p w:rsidR="00181C49" w:rsidRPr="00682B40" w:rsidRDefault="00181C49" w:rsidP="00181C49">
      <w:pPr>
        <w:rPr>
          <w:rFonts w:ascii="Helvetica" w:hAnsi="Helvetica" w:cs="Helvetica"/>
          <w:szCs w:val="20"/>
        </w:rPr>
      </w:pPr>
    </w:p>
    <w:p w:rsidR="00181C49" w:rsidRPr="00682B40" w:rsidRDefault="00181C49" w:rsidP="00181C49">
      <w:pPr>
        <w:rPr>
          <w:rFonts w:ascii="Helvetica" w:hAnsi="Helvetica" w:cs="Helvetica"/>
          <w:szCs w:val="20"/>
        </w:rPr>
      </w:pPr>
      <w:r w:rsidRPr="00682B40">
        <w:rPr>
          <w:rFonts w:ascii="Helvetica" w:hAnsi="Helvetica" w:cs="Helvetica"/>
          <w:szCs w:val="20"/>
        </w:rPr>
        <w:t xml:space="preserve">Identificação de pelo menos 3 indicadores da lista </w:t>
      </w:r>
      <w:proofErr w:type="gramStart"/>
      <w:r w:rsidRPr="00682B40">
        <w:rPr>
          <w:rFonts w:ascii="Helvetica" w:hAnsi="Helvetica" w:cs="Helvetica"/>
          <w:szCs w:val="20"/>
        </w:rPr>
        <w:t>abaixo</w:t>
      </w:r>
      <w:proofErr w:type="gramEnd"/>
      <w:r w:rsidRPr="00682B40">
        <w:rPr>
          <w:rFonts w:ascii="Helvetica" w:hAnsi="Helvetica" w:cs="Helvetica"/>
          <w:szCs w:val="20"/>
        </w:rPr>
        <w:t xml:space="preserve"> e quantificação das metas para os quais contribui o projecto. </w:t>
      </w:r>
    </w:p>
    <w:tbl>
      <w:tblPr>
        <w:tblW w:w="3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628"/>
      </w:tblGrid>
      <w:tr w:rsidR="00181C49" w:rsidRPr="00C525DC" w:rsidTr="00181C49">
        <w:trPr>
          <w:trHeight w:val="300"/>
        </w:trPr>
        <w:tc>
          <w:tcPr>
            <w:tcW w:w="4409" w:type="pct"/>
            <w:shd w:val="clear" w:color="auto" w:fill="auto"/>
            <w:noWrap/>
            <w:vAlign w:val="center"/>
            <w:hideMark/>
          </w:tcPr>
          <w:p w:rsidR="00181C49" w:rsidRPr="003F2A05" w:rsidRDefault="00181C49" w:rsidP="00572A8A">
            <w:pPr>
              <w:jc w:val="left"/>
              <w:rPr>
                <w:b/>
              </w:rPr>
            </w:pPr>
            <w:r w:rsidRPr="003F2A05">
              <w:rPr>
                <w:b/>
              </w:rPr>
              <w:t>Indicador de resultados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181C49" w:rsidRPr="003F2A05" w:rsidRDefault="00181C49" w:rsidP="00572A8A">
            <w:pPr>
              <w:rPr>
                <w:b/>
              </w:rPr>
            </w:pPr>
            <w:r w:rsidRPr="003F2A05">
              <w:rPr>
                <w:b/>
              </w:rPr>
              <w:t>Meta</w:t>
            </w:r>
          </w:p>
        </w:tc>
      </w:tr>
      <w:tr w:rsidR="00181C49" w:rsidRPr="00C525DC" w:rsidTr="00181C49">
        <w:trPr>
          <w:trHeight w:val="300"/>
        </w:trPr>
        <w:tc>
          <w:tcPr>
            <w:tcW w:w="4409" w:type="pct"/>
            <w:shd w:val="clear" w:color="auto" w:fill="auto"/>
            <w:noWrap/>
            <w:vAlign w:val="center"/>
            <w:hideMark/>
          </w:tcPr>
          <w:p w:rsidR="00181C49" w:rsidRPr="003F2A05" w:rsidRDefault="00181C49" w:rsidP="00181C49">
            <w:pPr>
              <w:jc w:val="left"/>
            </w:pPr>
            <w:r w:rsidRPr="003F2A05">
              <w:t>Nº de parcerias criadas;</w:t>
            </w:r>
            <w:r w:rsidRPr="003F2A05">
              <w:br/>
              <w:t>Nº de roteiros criados;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181C49" w:rsidRPr="003F2A05" w:rsidRDefault="00181C49" w:rsidP="00572A8A"/>
        </w:tc>
      </w:tr>
      <w:tr w:rsidR="00181C49" w:rsidRPr="00C525DC" w:rsidTr="00181C49">
        <w:trPr>
          <w:trHeight w:val="300"/>
        </w:trPr>
        <w:tc>
          <w:tcPr>
            <w:tcW w:w="4409" w:type="pct"/>
            <w:shd w:val="clear" w:color="auto" w:fill="auto"/>
            <w:noWrap/>
            <w:vAlign w:val="center"/>
          </w:tcPr>
          <w:p w:rsidR="00181C49" w:rsidRPr="003F2A05" w:rsidRDefault="00181C49" w:rsidP="00572A8A">
            <w:pPr>
              <w:jc w:val="left"/>
            </w:pPr>
            <w:r w:rsidRPr="003F2A05">
              <w:t>Nº de eventos</w:t>
            </w:r>
            <w:r w:rsidR="0048176E">
              <w:t xml:space="preserve"> criados</w:t>
            </w:r>
            <w:r w:rsidRPr="003F2A05">
              <w:t>;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48176E">
        <w:trPr>
          <w:trHeight w:val="300"/>
        </w:trPr>
        <w:tc>
          <w:tcPr>
            <w:tcW w:w="4409" w:type="pct"/>
            <w:shd w:val="clear" w:color="auto" w:fill="auto"/>
            <w:noWrap/>
            <w:vAlign w:val="center"/>
            <w:hideMark/>
          </w:tcPr>
          <w:p w:rsidR="00181C49" w:rsidRPr="003F2A05" w:rsidRDefault="00181C49" w:rsidP="00572A8A">
            <w:pPr>
              <w:jc w:val="left"/>
            </w:pPr>
            <w:r w:rsidRPr="003F2A05">
              <w:t>Nº de camas apoiadas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48176E">
        <w:trPr>
          <w:trHeight w:val="300"/>
        </w:trPr>
        <w:tc>
          <w:tcPr>
            <w:tcW w:w="4409" w:type="pct"/>
            <w:shd w:val="clear" w:color="auto" w:fill="auto"/>
            <w:vAlign w:val="center"/>
            <w:hideMark/>
          </w:tcPr>
          <w:p w:rsidR="00181C49" w:rsidRPr="003F2A05" w:rsidRDefault="00181C49" w:rsidP="0048176E">
            <w:pPr>
              <w:jc w:val="left"/>
            </w:pPr>
            <w:r w:rsidRPr="003F2A05">
              <w:t>Pessoas apoiadas n</w:t>
            </w:r>
            <w:r w:rsidR="0048176E">
              <w:t>o âmbito da criação de emprego;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48176E">
        <w:trPr>
          <w:trHeight w:val="300"/>
        </w:trPr>
        <w:tc>
          <w:tcPr>
            <w:tcW w:w="4409" w:type="pct"/>
            <w:shd w:val="clear" w:color="auto" w:fill="auto"/>
            <w:vAlign w:val="center"/>
            <w:hideMark/>
          </w:tcPr>
          <w:p w:rsidR="00181C49" w:rsidRPr="003F2A05" w:rsidRDefault="00181C49" w:rsidP="00181C49">
            <w:pPr>
              <w:jc w:val="left"/>
            </w:pPr>
            <w:r>
              <w:t xml:space="preserve">Manutenção de postos de trabalho </w:t>
            </w:r>
            <w:r w:rsidR="0048176E">
              <w:t>existentes;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48176E">
        <w:trPr>
          <w:trHeight w:val="600"/>
        </w:trPr>
        <w:tc>
          <w:tcPr>
            <w:tcW w:w="4409" w:type="pct"/>
            <w:shd w:val="clear" w:color="auto" w:fill="auto"/>
            <w:vAlign w:val="center"/>
            <w:hideMark/>
          </w:tcPr>
          <w:p w:rsidR="00181C49" w:rsidRPr="003F2A05" w:rsidRDefault="00181C49" w:rsidP="00572A8A">
            <w:pPr>
              <w:jc w:val="left"/>
            </w:pPr>
            <w:r w:rsidRPr="003F2A05">
              <w:t>Pessoas apoiadas no âmbito da criação de emprego que permanecem 12 meses após o fim do apoio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181C49">
        <w:trPr>
          <w:trHeight w:val="300"/>
        </w:trPr>
        <w:tc>
          <w:tcPr>
            <w:tcW w:w="4409" w:type="pct"/>
            <w:shd w:val="clear" w:color="auto" w:fill="auto"/>
            <w:vAlign w:val="bottom"/>
          </w:tcPr>
          <w:p w:rsidR="00181C49" w:rsidRPr="003F2A05" w:rsidRDefault="00181C49" w:rsidP="00572A8A">
            <w:pPr>
              <w:jc w:val="left"/>
            </w:pPr>
            <w:r w:rsidRPr="003F2A05">
              <w:t xml:space="preserve">Ações de </w:t>
            </w:r>
            <w:proofErr w:type="gramStart"/>
            <w:r w:rsidRPr="003F2A05">
              <w:t>benchmarking</w:t>
            </w:r>
            <w:proofErr w:type="gramEnd"/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181C49">
        <w:trPr>
          <w:trHeight w:val="300"/>
        </w:trPr>
        <w:tc>
          <w:tcPr>
            <w:tcW w:w="4409" w:type="pct"/>
            <w:shd w:val="clear" w:color="auto" w:fill="auto"/>
            <w:vAlign w:val="bottom"/>
          </w:tcPr>
          <w:p w:rsidR="00181C49" w:rsidRPr="003F2A05" w:rsidRDefault="00181C49" w:rsidP="00572A8A">
            <w:pPr>
              <w:jc w:val="left"/>
              <w:rPr>
                <w:rFonts w:asciiTheme="minorHAnsi" w:hAnsiTheme="minorHAnsi"/>
              </w:rPr>
            </w:pPr>
            <w:r w:rsidRPr="003F2A05">
              <w:t>Ações de participação em redes internacionais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  <w:tr w:rsidR="00181C49" w:rsidRPr="00C525DC" w:rsidTr="00181C49">
        <w:trPr>
          <w:trHeight w:val="300"/>
        </w:trPr>
        <w:tc>
          <w:tcPr>
            <w:tcW w:w="4409" w:type="pct"/>
            <w:shd w:val="clear" w:color="auto" w:fill="auto"/>
            <w:vAlign w:val="bottom"/>
          </w:tcPr>
          <w:p w:rsidR="00181C49" w:rsidRPr="003F2A05" w:rsidRDefault="00181C49" w:rsidP="00572A8A">
            <w:pPr>
              <w:jc w:val="left"/>
            </w:pPr>
            <w:r w:rsidRPr="003F2A05">
              <w:t>Ações de divulgação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:rsidR="00181C49" w:rsidRPr="003F2A05" w:rsidRDefault="00181C49" w:rsidP="00572A8A"/>
        </w:tc>
      </w:tr>
    </w:tbl>
    <w:p w:rsidR="00181C49" w:rsidRDefault="00181C49" w:rsidP="00181C49">
      <w:pPr>
        <w:rPr>
          <w:rFonts w:ascii="Verdana" w:hAnsi="Verdana"/>
        </w:rPr>
      </w:pPr>
    </w:p>
    <w:sectPr w:rsidR="00181C49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D983E" wp14:editId="6AF647AE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C66A38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C66A38">
      <w:fldChar w:fldCharType="begin"/>
    </w:r>
    <w:r w:rsidR="00C66A38">
      <w:instrText xml:space="preserve"> NUMPAGES   \* MERGEFORMAT </w:instrText>
    </w:r>
    <w:r w:rsidR="00C66A38">
      <w:fldChar w:fldCharType="separate"/>
    </w:r>
    <w:r w:rsidR="00C66A38" w:rsidRPr="00C66A38">
      <w:rPr>
        <w:rFonts w:ascii="Verdana" w:hAnsi="Verdana"/>
        <w:noProof/>
      </w:rPr>
      <w:t>4</w:t>
    </w:r>
    <w:r w:rsidR="00C66A38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C66A38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-530855</wp:posOffset>
          </wp:positionV>
          <wp:extent cx="1475740" cy="10439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a histor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4B0E60" wp14:editId="04734921">
          <wp:simplePos x="0" y="0"/>
          <wp:positionH relativeFrom="margin">
            <wp:posOffset>1664970</wp:posOffset>
          </wp:positionH>
          <wp:positionV relativeFrom="margin">
            <wp:posOffset>-705485</wp:posOffset>
          </wp:positionV>
          <wp:extent cx="2152650" cy="523875"/>
          <wp:effectExtent l="0" t="0" r="0" b="9525"/>
          <wp:wrapSquare wrapText="bothSides"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C918B4" wp14:editId="1EC5A78E">
          <wp:simplePos x="0" y="0"/>
          <wp:positionH relativeFrom="column">
            <wp:posOffset>4137020</wp:posOffset>
          </wp:positionH>
          <wp:positionV relativeFrom="paragraph">
            <wp:posOffset>-325755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9B739" wp14:editId="32B6C7DF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67E0A"/>
    <w:multiLevelType w:val="hybridMultilevel"/>
    <w:tmpl w:val="0F5A3098"/>
    <w:lvl w:ilvl="0" w:tplc="6A1E6D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F253D"/>
    <w:rsid w:val="00107893"/>
    <w:rsid w:val="00115C77"/>
    <w:rsid w:val="001200B9"/>
    <w:rsid w:val="001747F0"/>
    <w:rsid w:val="00181C49"/>
    <w:rsid w:val="00184414"/>
    <w:rsid w:val="001E4661"/>
    <w:rsid w:val="001E55E0"/>
    <w:rsid w:val="0025736E"/>
    <w:rsid w:val="00276D84"/>
    <w:rsid w:val="00297A26"/>
    <w:rsid w:val="00461362"/>
    <w:rsid w:val="0046376B"/>
    <w:rsid w:val="0048176E"/>
    <w:rsid w:val="0055738D"/>
    <w:rsid w:val="005752BA"/>
    <w:rsid w:val="00620CF0"/>
    <w:rsid w:val="00682557"/>
    <w:rsid w:val="00682B40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0A92"/>
    <w:rsid w:val="00B672DC"/>
    <w:rsid w:val="00BB30F3"/>
    <w:rsid w:val="00BB54BA"/>
    <w:rsid w:val="00BF4F7D"/>
    <w:rsid w:val="00C66A38"/>
    <w:rsid w:val="00D07F8F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53062-FDE9-413D-BDB1-2EABCE2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Alexandre</cp:lastModifiedBy>
  <cp:revision>7</cp:revision>
  <cp:lastPrinted>2016-07-14T10:39:00Z</cp:lastPrinted>
  <dcterms:created xsi:type="dcterms:W3CDTF">2016-07-14T11:26:00Z</dcterms:created>
  <dcterms:modified xsi:type="dcterms:W3CDTF">2016-09-23T15:10:00Z</dcterms:modified>
</cp:coreProperties>
</file>